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EC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6"/>
          <w:szCs w:val="21"/>
        </w:rPr>
      </w:pPr>
      <w:r w:rsidRPr="000D447F">
        <w:rPr>
          <w:rFonts w:ascii="Helvetica" w:hAnsi="Helvetica" w:cs="Helvetica"/>
          <w:b/>
          <w:color w:val="000000"/>
          <w:sz w:val="36"/>
          <w:szCs w:val="21"/>
        </w:rPr>
        <w:t>Glossary</w:t>
      </w:r>
    </w:p>
    <w:p w:rsidR="006237EC" w:rsidRPr="000D447F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6"/>
          <w:szCs w:val="21"/>
        </w:rPr>
      </w:pPr>
    </w:p>
    <w:p w:rsidR="006237EC" w:rsidRPr="00ED1B5A" w:rsidRDefault="006237EC" w:rsidP="006237EC">
      <w:pPr>
        <w:rPr>
          <w:rFonts w:ascii="Times" w:hAnsi="Times" w:cs="Times"/>
          <w:b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Adjective</w:t>
      </w:r>
      <w:r>
        <w:rPr>
          <w:rFonts w:ascii="Times" w:hAnsi="Times" w:cs="Times"/>
          <w:color w:val="000000"/>
          <w:sz w:val="32"/>
          <w:szCs w:val="18"/>
        </w:rPr>
        <w:t xml:space="preserve"> – a word that modifies a noun, is used before the noun or after a Linking Verb and forms Subject Complement. </w:t>
      </w:r>
      <w:proofErr w:type="gramStart"/>
      <w:r>
        <w:rPr>
          <w:rFonts w:ascii="Times" w:hAnsi="Times" w:cs="Times"/>
          <w:color w:val="000000"/>
          <w:sz w:val="32"/>
          <w:szCs w:val="18"/>
        </w:rPr>
        <w:t>( A</w:t>
      </w:r>
      <w:proofErr w:type="gramEnd"/>
      <w:r>
        <w:rPr>
          <w:rFonts w:ascii="Times" w:hAnsi="Times" w:cs="Times"/>
          <w:color w:val="000000"/>
          <w:sz w:val="32"/>
          <w:szCs w:val="18"/>
        </w:rPr>
        <w:t xml:space="preserve"> </w:t>
      </w:r>
      <w:r w:rsidRPr="00ED1B5A">
        <w:rPr>
          <w:rFonts w:ascii="Times" w:hAnsi="Times" w:cs="Times"/>
          <w:b/>
          <w:color w:val="000000"/>
          <w:sz w:val="32"/>
          <w:szCs w:val="18"/>
        </w:rPr>
        <w:t xml:space="preserve">nice </w:t>
      </w:r>
      <w:r>
        <w:rPr>
          <w:rFonts w:ascii="Times" w:hAnsi="Times" w:cs="Times"/>
          <w:color w:val="000000"/>
          <w:sz w:val="32"/>
          <w:szCs w:val="18"/>
        </w:rPr>
        <w:t xml:space="preserve">girl,  The girl is </w:t>
      </w:r>
      <w:r w:rsidRPr="00ED1B5A">
        <w:rPr>
          <w:rFonts w:ascii="Times" w:hAnsi="Times" w:cs="Times"/>
          <w:b/>
          <w:color w:val="000000"/>
          <w:sz w:val="32"/>
          <w:szCs w:val="18"/>
        </w:rPr>
        <w:t>nice</w:t>
      </w:r>
      <w:r>
        <w:rPr>
          <w:rFonts w:ascii="Times" w:hAnsi="Times" w:cs="Times"/>
          <w:b/>
          <w:color w:val="000000"/>
          <w:sz w:val="32"/>
          <w:szCs w:val="18"/>
        </w:rPr>
        <w:t>)</w:t>
      </w:r>
    </w:p>
    <w:p w:rsidR="006237EC" w:rsidRDefault="006237EC" w:rsidP="006237EC">
      <w:pPr>
        <w:rPr>
          <w:rFonts w:ascii="Times" w:hAnsi="Times" w:cs="Times"/>
          <w:color w:val="000000"/>
          <w:sz w:val="32"/>
          <w:szCs w:val="18"/>
        </w:rPr>
      </w:pPr>
      <w:r>
        <w:rPr>
          <w:rFonts w:ascii="Times" w:hAnsi="Times" w:cs="Times"/>
          <w:color w:val="000000"/>
          <w:sz w:val="32"/>
          <w:szCs w:val="18"/>
        </w:rPr>
        <w:t xml:space="preserve"> 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</w:t>
      </w:r>
    </w:p>
    <w:p w:rsidR="006237EC" w:rsidRPr="00085149" w:rsidRDefault="006237EC" w:rsidP="006237EC">
      <w:pPr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Adverbial</w:t>
      </w:r>
      <w:r>
        <w:rPr>
          <w:rFonts w:ascii="Times" w:hAnsi="Times" w:cs="Times"/>
          <w:b/>
          <w:color w:val="000000"/>
          <w:sz w:val="32"/>
          <w:szCs w:val="18"/>
        </w:rPr>
        <w:t xml:space="preserve"> word/phrase</w:t>
      </w:r>
      <w:r w:rsidRPr="00085149">
        <w:rPr>
          <w:rFonts w:ascii="Times" w:hAnsi="Times" w:cs="Times"/>
          <w:b/>
          <w:color w:val="000000"/>
          <w:sz w:val="32"/>
          <w:szCs w:val="18"/>
        </w:rPr>
        <w:t xml:space="preserve"> </w:t>
      </w:r>
      <w:r>
        <w:rPr>
          <w:rFonts w:ascii="Times" w:hAnsi="Times" w:cs="Times"/>
          <w:color w:val="000000"/>
          <w:sz w:val="32"/>
          <w:szCs w:val="18"/>
        </w:rPr>
        <w:t>–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f</w:t>
      </w:r>
      <w:r>
        <w:rPr>
          <w:rFonts w:ascii="Times" w:hAnsi="Times" w:cs="Times"/>
          <w:color w:val="000000"/>
          <w:sz w:val="32"/>
          <w:szCs w:val="18"/>
        </w:rPr>
        <w:t xml:space="preserve">unctions as an adverb and modifies </w:t>
      </w:r>
      <w:r w:rsidRPr="00085149">
        <w:rPr>
          <w:rFonts w:ascii="Times" w:hAnsi="Times" w:cs="Times"/>
          <w:color w:val="000000"/>
          <w:sz w:val="32"/>
          <w:szCs w:val="18"/>
        </w:rPr>
        <w:t>verb, adjective, or other adverb.</w:t>
      </w:r>
      <w:r>
        <w:rPr>
          <w:rFonts w:ascii="Times" w:hAnsi="Times" w:cs="Times"/>
          <w:color w:val="000000"/>
          <w:sz w:val="32"/>
          <w:szCs w:val="18"/>
        </w:rPr>
        <w:t xml:space="preserve"> It answers to questions “How?” “When?” and “Where?” (He is smiling </w:t>
      </w:r>
      <w:r w:rsidRPr="00ED1B5A">
        <w:rPr>
          <w:rFonts w:ascii="Times" w:hAnsi="Times" w:cs="Times"/>
          <w:b/>
          <w:color w:val="000000"/>
          <w:sz w:val="32"/>
          <w:szCs w:val="18"/>
        </w:rPr>
        <w:t>happily</w:t>
      </w:r>
      <w:r>
        <w:rPr>
          <w:rFonts w:ascii="Times" w:hAnsi="Times" w:cs="Times"/>
          <w:color w:val="000000"/>
          <w:sz w:val="32"/>
          <w:szCs w:val="18"/>
        </w:rPr>
        <w:t xml:space="preserve">.  She is a </w:t>
      </w:r>
      <w:r w:rsidRPr="00186DD5">
        <w:rPr>
          <w:rFonts w:ascii="Times" w:hAnsi="Times" w:cs="Times"/>
          <w:b/>
          <w:color w:val="000000"/>
          <w:sz w:val="32"/>
          <w:szCs w:val="18"/>
        </w:rPr>
        <w:t>very</w:t>
      </w:r>
      <w:r>
        <w:rPr>
          <w:rFonts w:ascii="Times" w:hAnsi="Times" w:cs="Times"/>
          <w:color w:val="000000"/>
          <w:sz w:val="32"/>
          <w:szCs w:val="18"/>
        </w:rPr>
        <w:t xml:space="preserve"> nice woman.  He loves her </w:t>
      </w:r>
      <w:r w:rsidRPr="00186DD5">
        <w:rPr>
          <w:rFonts w:ascii="Times" w:hAnsi="Times" w:cs="Times"/>
          <w:b/>
          <w:color w:val="000000"/>
          <w:sz w:val="32"/>
          <w:szCs w:val="18"/>
        </w:rPr>
        <w:t>very much</w:t>
      </w:r>
      <w:r>
        <w:rPr>
          <w:rFonts w:ascii="Times" w:hAnsi="Times" w:cs="Times"/>
          <w:color w:val="000000"/>
          <w:sz w:val="32"/>
          <w:szCs w:val="18"/>
        </w:rPr>
        <w:t xml:space="preserve">.  </w:t>
      </w:r>
      <w:r w:rsidRPr="00ED1B5A">
        <w:rPr>
          <w:rFonts w:ascii="Times" w:hAnsi="Times" w:cs="Times"/>
          <w:b/>
          <w:color w:val="000000"/>
          <w:sz w:val="32"/>
          <w:szCs w:val="18"/>
        </w:rPr>
        <w:t>Yesterday</w:t>
      </w:r>
      <w:r>
        <w:rPr>
          <w:rFonts w:ascii="Times" w:hAnsi="Times" w:cs="Times"/>
          <w:color w:val="000000"/>
          <w:sz w:val="32"/>
          <w:szCs w:val="18"/>
        </w:rPr>
        <w:t xml:space="preserve">, they went </w:t>
      </w:r>
      <w:r w:rsidRPr="00ED1B5A">
        <w:rPr>
          <w:rFonts w:ascii="Times" w:hAnsi="Times" w:cs="Times"/>
          <w:b/>
          <w:color w:val="000000"/>
          <w:sz w:val="32"/>
          <w:szCs w:val="18"/>
        </w:rPr>
        <w:t>home</w:t>
      </w:r>
      <w:r>
        <w:rPr>
          <w:rFonts w:ascii="Times" w:hAnsi="Times" w:cs="Times"/>
          <w:color w:val="000000"/>
          <w:sz w:val="32"/>
          <w:szCs w:val="18"/>
        </w:rPr>
        <w:t>.)</w:t>
      </w:r>
    </w:p>
    <w:p w:rsidR="006237EC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32"/>
          <w:szCs w:val="18"/>
        </w:rPr>
      </w:pPr>
    </w:p>
    <w:p w:rsidR="006237EC" w:rsidRPr="00186DD5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>
        <w:rPr>
          <w:rFonts w:ascii="Times" w:hAnsi="Times" w:cs="Times"/>
          <w:b/>
          <w:color w:val="000000"/>
          <w:sz w:val="32"/>
          <w:szCs w:val="18"/>
        </w:rPr>
        <w:t xml:space="preserve">Transitive Verb: </w:t>
      </w:r>
      <w:r>
        <w:rPr>
          <w:rFonts w:ascii="Times" w:hAnsi="Times" w:cs="Times"/>
          <w:color w:val="000000"/>
          <w:sz w:val="32"/>
          <w:szCs w:val="18"/>
        </w:rPr>
        <w:t xml:space="preserve">an action verb that needs an object to transit its action. It </w:t>
      </w:r>
      <w:proofErr w:type="gramStart"/>
      <w:r>
        <w:rPr>
          <w:rFonts w:ascii="Times" w:hAnsi="Times" w:cs="Times"/>
          <w:color w:val="000000"/>
          <w:sz w:val="32"/>
          <w:szCs w:val="18"/>
        </w:rPr>
        <w:t>can NOT</w:t>
      </w:r>
      <w:proofErr w:type="gramEnd"/>
      <w:r>
        <w:rPr>
          <w:rFonts w:ascii="Times" w:hAnsi="Times" w:cs="Times"/>
          <w:color w:val="000000"/>
          <w:sz w:val="32"/>
          <w:szCs w:val="18"/>
        </w:rPr>
        <w:t xml:space="preserve"> be used without Direct Object. (I </w:t>
      </w:r>
      <w:r w:rsidRPr="00186DD5">
        <w:rPr>
          <w:rFonts w:ascii="Times" w:hAnsi="Times" w:cs="Times"/>
          <w:b/>
          <w:color w:val="000000"/>
          <w:sz w:val="32"/>
          <w:szCs w:val="18"/>
        </w:rPr>
        <w:t>opened</w:t>
      </w:r>
      <w:r>
        <w:rPr>
          <w:rFonts w:ascii="Times" w:hAnsi="Times" w:cs="Times"/>
          <w:color w:val="000000"/>
          <w:sz w:val="32"/>
          <w:szCs w:val="18"/>
        </w:rPr>
        <w:t xml:space="preserve"> the door)</w:t>
      </w:r>
    </w:p>
    <w:p w:rsidR="006237EC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32"/>
          <w:szCs w:val="18"/>
        </w:rPr>
      </w:pPr>
    </w:p>
    <w:p w:rsidR="006237EC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Intransitive verb</w:t>
      </w:r>
      <w:r>
        <w:rPr>
          <w:rFonts w:ascii="Times" w:hAnsi="Times" w:cs="Times"/>
          <w:color w:val="000000"/>
          <w:sz w:val="32"/>
          <w:szCs w:val="18"/>
        </w:rPr>
        <w:t xml:space="preserve"> – an action verb that CAN be used with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no complement.</w:t>
      </w:r>
      <w:r>
        <w:rPr>
          <w:rFonts w:ascii="Times" w:hAnsi="Times" w:cs="Times"/>
          <w:color w:val="000000"/>
          <w:sz w:val="32"/>
          <w:szCs w:val="18"/>
        </w:rPr>
        <w:t xml:space="preserve"> (The birds fly. The sun shines).</w:t>
      </w:r>
    </w:p>
    <w:p w:rsidR="006237EC" w:rsidRPr="00085149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>
        <w:rPr>
          <w:rFonts w:ascii="Times" w:hAnsi="Times" w:cs="Times"/>
          <w:color w:val="000000"/>
          <w:sz w:val="32"/>
          <w:szCs w:val="18"/>
        </w:rPr>
        <w:t xml:space="preserve"> </w:t>
      </w:r>
    </w:p>
    <w:p w:rsidR="006237EC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proofErr w:type="gramStart"/>
      <w:r w:rsidRPr="00085149">
        <w:rPr>
          <w:rFonts w:ascii="Times" w:hAnsi="Times" w:cs="Times"/>
          <w:b/>
          <w:color w:val="000000"/>
          <w:sz w:val="32"/>
          <w:szCs w:val="18"/>
        </w:rPr>
        <w:t>Linking verb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– a</w:t>
      </w:r>
      <w:r>
        <w:rPr>
          <w:rFonts w:ascii="Times" w:hAnsi="Times" w:cs="Times"/>
          <w:color w:val="000000"/>
          <w:sz w:val="32"/>
          <w:szCs w:val="18"/>
        </w:rPr>
        <w:t xml:space="preserve"> verb that requires a subject complement to be complete.</w:t>
      </w:r>
      <w:proofErr w:type="gramEnd"/>
      <w:r>
        <w:rPr>
          <w:rFonts w:ascii="Times" w:hAnsi="Times" w:cs="Times"/>
          <w:color w:val="000000"/>
          <w:sz w:val="32"/>
          <w:szCs w:val="18"/>
        </w:rPr>
        <w:t xml:space="preserve"> </w:t>
      </w:r>
      <w:proofErr w:type="gramStart"/>
      <w:r>
        <w:rPr>
          <w:rFonts w:ascii="Times" w:hAnsi="Times" w:cs="Times"/>
          <w:color w:val="000000"/>
          <w:sz w:val="32"/>
          <w:szCs w:val="18"/>
        </w:rPr>
        <w:t>Linking verbs are followed by adjective or a noun</w:t>
      </w:r>
      <w:proofErr w:type="gramEnd"/>
      <w:r>
        <w:rPr>
          <w:rFonts w:ascii="Times" w:hAnsi="Times" w:cs="Times"/>
          <w:color w:val="000000"/>
          <w:sz w:val="32"/>
          <w:szCs w:val="18"/>
        </w:rPr>
        <w:t xml:space="preserve">. </w:t>
      </w:r>
    </w:p>
    <w:p w:rsidR="006237EC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>
        <w:rPr>
          <w:rFonts w:ascii="Times" w:hAnsi="Times" w:cs="Times"/>
          <w:color w:val="000000"/>
          <w:sz w:val="32"/>
          <w:szCs w:val="18"/>
        </w:rPr>
        <w:t xml:space="preserve">(She is </w:t>
      </w:r>
      <w:r w:rsidRPr="004079B5">
        <w:rPr>
          <w:rFonts w:ascii="Times" w:hAnsi="Times" w:cs="Times"/>
          <w:b/>
          <w:color w:val="000000"/>
          <w:sz w:val="32"/>
          <w:szCs w:val="18"/>
        </w:rPr>
        <w:t>nic</w:t>
      </w:r>
      <w:r>
        <w:rPr>
          <w:rFonts w:ascii="Times" w:hAnsi="Times" w:cs="Times"/>
          <w:color w:val="000000"/>
          <w:sz w:val="32"/>
          <w:szCs w:val="18"/>
        </w:rPr>
        <w:t xml:space="preserve">e.  He is a </w:t>
      </w:r>
      <w:r w:rsidRPr="004079B5">
        <w:rPr>
          <w:rFonts w:ascii="Times" w:hAnsi="Times" w:cs="Times"/>
          <w:b/>
          <w:color w:val="000000"/>
          <w:sz w:val="32"/>
          <w:szCs w:val="18"/>
        </w:rPr>
        <w:t>doctor</w:t>
      </w:r>
      <w:r>
        <w:rPr>
          <w:rFonts w:ascii="Times" w:hAnsi="Times" w:cs="Times"/>
          <w:b/>
          <w:color w:val="000000"/>
          <w:sz w:val="32"/>
          <w:szCs w:val="18"/>
        </w:rPr>
        <w:t>.</w:t>
      </w:r>
      <w:r>
        <w:rPr>
          <w:rFonts w:ascii="Times" w:hAnsi="Times" w:cs="Times"/>
          <w:color w:val="000000"/>
          <w:sz w:val="32"/>
          <w:szCs w:val="18"/>
        </w:rPr>
        <w:t>)</w:t>
      </w:r>
    </w:p>
    <w:p w:rsidR="006237EC" w:rsidRPr="000B2708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32"/>
          <w:szCs w:val="18"/>
        </w:rPr>
      </w:pPr>
      <w:r>
        <w:rPr>
          <w:rFonts w:ascii="Times" w:hAnsi="Times" w:cs="Times"/>
          <w:color w:val="000000"/>
          <w:sz w:val="32"/>
          <w:szCs w:val="18"/>
        </w:rPr>
        <w:t xml:space="preserve">Linking Verbs are: </w:t>
      </w:r>
      <w:r w:rsidRPr="000B2708">
        <w:rPr>
          <w:rFonts w:ascii="Times" w:hAnsi="Times" w:cs="Times"/>
          <w:b/>
          <w:color w:val="000000"/>
          <w:sz w:val="32"/>
          <w:szCs w:val="18"/>
        </w:rPr>
        <w:t xml:space="preserve">be (am, is, are, was, were), appear, seem, look, </w:t>
      </w:r>
      <w:r>
        <w:rPr>
          <w:rFonts w:ascii="Times" w:hAnsi="Times" w:cs="Times"/>
          <w:b/>
          <w:color w:val="000000"/>
          <w:sz w:val="32"/>
          <w:szCs w:val="18"/>
        </w:rPr>
        <w:t xml:space="preserve">feel, </w:t>
      </w:r>
      <w:r w:rsidRPr="000B2708">
        <w:rPr>
          <w:rFonts w:ascii="Times" w:hAnsi="Times" w:cs="Times"/>
          <w:b/>
          <w:color w:val="000000"/>
          <w:sz w:val="32"/>
          <w:szCs w:val="18"/>
        </w:rPr>
        <w:t xml:space="preserve">become, grow, </w:t>
      </w:r>
      <w:r w:rsidRPr="000B2708">
        <w:rPr>
          <w:rFonts w:ascii="Times" w:hAnsi="Times" w:cs="Times"/>
          <w:color w:val="000000"/>
          <w:sz w:val="32"/>
          <w:szCs w:val="18"/>
        </w:rPr>
        <w:t>etc</w:t>
      </w:r>
      <w:r w:rsidRPr="000B2708">
        <w:rPr>
          <w:rFonts w:ascii="Times" w:hAnsi="Times" w:cs="Times"/>
          <w:b/>
          <w:color w:val="000000"/>
          <w:sz w:val="32"/>
          <w:szCs w:val="18"/>
        </w:rPr>
        <w:t>.</w:t>
      </w:r>
    </w:p>
    <w:p w:rsidR="006237EC" w:rsidRPr="00085149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</w:p>
    <w:p w:rsidR="006237EC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</w:p>
    <w:p w:rsidR="006237EC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Direct Object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– a noun</w:t>
      </w:r>
      <w:r>
        <w:rPr>
          <w:rFonts w:ascii="Times" w:hAnsi="Times" w:cs="Times"/>
          <w:color w:val="000000"/>
          <w:sz w:val="32"/>
          <w:szCs w:val="18"/>
        </w:rPr>
        <w:t>/pronoun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following a transitive verb</w:t>
      </w:r>
      <w:proofErr w:type="gramStart"/>
      <w:r w:rsidRPr="00085149">
        <w:rPr>
          <w:rFonts w:ascii="Times" w:hAnsi="Times" w:cs="Times"/>
          <w:color w:val="000000"/>
          <w:sz w:val="32"/>
          <w:szCs w:val="18"/>
        </w:rPr>
        <w:t>;</w:t>
      </w:r>
      <w:proofErr w:type="gramEnd"/>
      <w:r w:rsidRPr="00085149">
        <w:rPr>
          <w:rFonts w:ascii="Times" w:hAnsi="Times" w:cs="Times"/>
          <w:color w:val="000000"/>
          <w:sz w:val="32"/>
          <w:szCs w:val="18"/>
        </w:rPr>
        <w:t xml:space="preserve"> it names the </w:t>
      </w:r>
      <w:r w:rsidRPr="00186DD5">
        <w:rPr>
          <w:rFonts w:ascii="Times" w:hAnsi="Times" w:cs="Times"/>
          <w:color w:val="000000"/>
          <w:sz w:val="32"/>
          <w:szCs w:val="18"/>
          <w:u w:val="single"/>
        </w:rPr>
        <w:t>receiver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of the verb’s action.</w:t>
      </w:r>
      <w:r>
        <w:rPr>
          <w:rFonts w:ascii="Times" w:hAnsi="Times" w:cs="Times"/>
          <w:color w:val="000000"/>
          <w:sz w:val="32"/>
          <w:szCs w:val="18"/>
        </w:rPr>
        <w:t xml:space="preserve"> It answers to the question “Whom?” and “What?” (I saw </w:t>
      </w:r>
      <w:r w:rsidRPr="00186DD5">
        <w:rPr>
          <w:rFonts w:ascii="Times" w:hAnsi="Times" w:cs="Times"/>
          <w:b/>
          <w:color w:val="000000"/>
          <w:sz w:val="32"/>
          <w:szCs w:val="18"/>
        </w:rPr>
        <w:t>her</w:t>
      </w:r>
      <w:r>
        <w:rPr>
          <w:rFonts w:ascii="Times" w:hAnsi="Times" w:cs="Times"/>
          <w:color w:val="000000"/>
          <w:sz w:val="32"/>
          <w:szCs w:val="18"/>
        </w:rPr>
        <w:t xml:space="preserve">. She bought a </w:t>
      </w:r>
      <w:r w:rsidRPr="00186DD5">
        <w:rPr>
          <w:rFonts w:ascii="Times" w:hAnsi="Times" w:cs="Times"/>
          <w:b/>
          <w:color w:val="000000"/>
          <w:sz w:val="32"/>
          <w:szCs w:val="18"/>
        </w:rPr>
        <w:t>book</w:t>
      </w:r>
      <w:r>
        <w:rPr>
          <w:rFonts w:ascii="Times" w:hAnsi="Times" w:cs="Times"/>
          <w:color w:val="000000"/>
          <w:sz w:val="32"/>
          <w:szCs w:val="18"/>
        </w:rPr>
        <w:t>)</w:t>
      </w:r>
    </w:p>
    <w:p w:rsidR="006237EC" w:rsidRPr="00085149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</w:p>
    <w:p w:rsidR="006237EC" w:rsidRPr="00085149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 xml:space="preserve">Indirect object </w:t>
      </w:r>
      <w:r w:rsidRPr="00085149">
        <w:rPr>
          <w:rFonts w:ascii="Times" w:hAnsi="Times" w:cs="Times"/>
          <w:color w:val="000000"/>
          <w:sz w:val="32"/>
          <w:szCs w:val="18"/>
        </w:rPr>
        <w:t>– a noun</w:t>
      </w:r>
      <w:r>
        <w:rPr>
          <w:rFonts w:ascii="Times" w:hAnsi="Times" w:cs="Times"/>
          <w:color w:val="000000"/>
          <w:sz w:val="32"/>
          <w:szCs w:val="18"/>
        </w:rPr>
        <w:t>/pronoun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</w:t>
      </w:r>
      <w:r>
        <w:rPr>
          <w:rFonts w:ascii="Times" w:hAnsi="Times" w:cs="Times"/>
          <w:color w:val="000000"/>
          <w:sz w:val="32"/>
          <w:szCs w:val="18"/>
        </w:rPr>
        <w:t>always used only when there is a Direct Object and stands before Direct Object. I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t names the </w:t>
      </w:r>
      <w:r w:rsidRPr="00186DD5">
        <w:rPr>
          <w:rFonts w:ascii="Times" w:hAnsi="Times" w:cs="Times"/>
          <w:color w:val="000000"/>
          <w:sz w:val="32"/>
          <w:szCs w:val="18"/>
          <w:u w:val="single"/>
        </w:rPr>
        <w:t>recipient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of the direct object.</w:t>
      </w:r>
      <w:r>
        <w:rPr>
          <w:rFonts w:ascii="Times" w:hAnsi="Times" w:cs="Times"/>
          <w:color w:val="000000"/>
          <w:sz w:val="32"/>
          <w:szCs w:val="18"/>
        </w:rPr>
        <w:t xml:space="preserve"> (I wrote </w:t>
      </w:r>
      <w:r w:rsidRPr="00186DD5">
        <w:rPr>
          <w:rFonts w:ascii="Times" w:hAnsi="Times" w:cs="Times"/>
          <w:b/>
          <w:color w:val="000000"/>
          <w:sz w:val="32"/>
          <w:szCs w:val="18"/>
        </w:rPr>
        <w:t>him</w:t>
      </w:r>
      <w:r>
        <w:rPr>
          <w:rFonts w:ascii="Times" w:hAnsi="Times" w:cs="Times"/>
          <w:color w:val="000000"/>
          <w:sz w:val="32"/>
          <w:szCs w:val="18"/>
        </w:rPr>
        <w:t xml:space="preserve"> a letter. She teaches</w:t>
      </w:r>
      <w:r w:rsidRPr="00186DD5">
        <w:rPr>
          <w:rFonts w:ascii="Times" w:hAnsi="Times" w:cs="Times"/>
          <w:b/>
          <w:color w:val="000000"/>
          <w:sz w:val="32"/>
          <w:szCs w:val="18"/>
        </w:rPr>
        <w:t xml:space="preserve"> us</w:t>
      </w:r>
      <w:r>
        <w:rPr>
          <w:rFonts w:ascii="Times" w:hAnsi="Times" w:cs="Times"/>
          <w:color w:val="000000"/>
          <w:sz w:val="32"/>
          <w:szCs w:val="18"/>
        </w:rPr>
        <w:t xml:space="preserve"> English)</w:t>
      </w:r>
    </w:p>
    <w:p w:rsidR="006237EC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000000"/>
          <w:sz w:val="32"/>
          <w:szCs w:val="18"/>
        </w:rPr>
      </w:pPr>
    </w:p>
    <w:p w:rsidR="006237EC" w:rsidRPr="00085149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</w:p>
    <w:p w:rsidR="006237EC" w:rsidRDefault="006237EC" w:rsidP="006237EC">
      <w:pPr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 xml:space="preserve">Subject complement </w:t>
      </w:r>
      <w:r w:rsidRPr="00085149">
        <w:rPr>
          <w:rFonts w:ascii="Times" w:hAnsi="Times" w:cs="Times"/>
          <w:color w:val="000000"/>
          <w:sz w:val="32"/>
          <w:szCs w:val="18"/>
        </w:rPr>
        <w:t>–</w:t>
      </w:r>
      <w:r>
        <w:rPr>
          <w:rFonts w:ascii="Times" w:hAnsi="Times" w:cs="Times"/>
          <w:color w:val="000000"/>
          <w:sz w:val="32"/>
          <w:szCs w:val="18"/>
        </w:rPr>
        <w:t xml:space="preserve">the noun or adjective (word or phrase) 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that </w:t>
      </w:r>
      <w:r w:rsidRPr="000B2708">
        <w:rPr>
          <w:rFonts w:ascii="Times" w:hAnsi="Times" w:cs="Times"/>
          <w:color w:val="000000"/>
          <w:sz w:val="32"/>
          <w:szCs w:val="18"/>
          <w:u w:val="single"/>
        </w:rPr>
        <w:t>follows a linking verb</w:t>
      </w:r>
      <w:r>
        <w:rPr>
          <w:rFonts w:ascii="Times" w:hAnsi="Times" w:cs="Times"/>
          <w:color w:val="000000"/>
          <w:sz w:val="32"/>
          <w:szCs w:val="18"/>
        </w:rPr>
        <w:t>; it renames or describes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the subject. </w:t>
      </w:r>
      <w:r>
        <w:rPr>
          <w:rFonts w:ascii="Times" w:hAnsi="Times" w:cs="Times"/>
          <w:color w:val="000000"/>
          <w:sz w:val="32"/>
          <w:szCs w:val="18"/>
        </w:rPr>
        <w:t xml:space="preserve">(He seems </w:t>
      </w:r>
      <w:r w:rsidRPr="000B2708">
        <w:rPr>
          <w:rFonts w:ascii="Times" w:hAnsi="Times" w:cs="Times"/>
          <w:b/>
          <w:color w:val="000000"/>
          <w:sz w:val="32"/>
          <w:szCs w:val="18"/>
        </w:rPr>
        <w:t>smart.</w:t>
      </w:r>
      <w:r>
        <w:rPr>
          <w:rFonts w:ascii="Times" w:hAnsi="Times" w:cs="Times"/>
          <w:color w:val="000000"/>
          <w:sz w:val="32"/>
          <w:szCs w:val="18"/>
        </w:rPr>
        <w:t xml:space="preserve"> She is </w:t>
      </w:r>
      <w:r w:rsidRPr="000B2708">
        <w:rPr>
          <w:rFonts w:ascii="Times" w:hAnsi="Times" w:cs="Times"/>
          <w:b/>
          <w:color w:val="000000"/>
          <w:sz w:val="32"/>
          <w:szCs w:val="18"/>
        </w:rPr>
        <w:t>my aunt</w:t>
      </w:r>
      <w:r>
        <w:rPr>
          <w:rFonts w:ascii="Times" w:hAnsi="Times" w:cs="Times"/>
          <w:color w:val="000000"/>
          <w:sz w:val="32"/>
          <w:szCs w:val="18"/>
        </w:rPr>
        <w:t>).</w:t>
      </w:r>
    </w:p>
    <w:p w:rsidR="006237EC" w:rsidRPr="000B2708" w:rsidRDefault="006237EC" w:rsidP="006237EC">
      <w:pPr>
        <w:rPr>
          <w:rFonts w:ascii="Arial Black" w:hAnsi="Arial Black"/>
        </w:rPr>
      </w:pPr>
    </w:p>
    <w:p w:rsidR="006237EC" w:rsidRPr="000B2708" w:rsidRDefault="006237EC" w:rsidP="0062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32"/>
          <w:szCs w:val="18"/>
        </w:rPr>
      </w:pPr>
      <w:r w:rsidRPr="00085149">
        <w:rPr>
          <w:rFonts w:ascii="Times" w:hAnsi="Times" w:cs="Times"/>
          <w:b/>
          <w:color w:val="000000"/>
          <w:sz w:val="32"/>
          <w:szCs w:val="18"/>
        </w:rPr>
        <w:t>Object complement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– an adjective </w:t>
      </w:r>
      <w:r>
        <w:rPr>
          <w:rFonts w:ascii="Times" w:hAnsi="Times" w:cs="Times"/>
          <w:color w:val="000000"/>
          <w:sz w:val="32"/>
          <w:szCs w:val="18"/>
        </w:rPr>
        <w:t xml:space="preserve">or </w:t>
      </w:r>
      <w:r w:rsidRPr="00085149">
        <w:rPr>
          <w:rFonts w:ascii="Times" w:hAnsi="Times" w:cs="Times"/>
          <w:color w:val="000000"/>
          <w:sz w:val="32"/>
          <w:szCs w:val="18"/>
        </w:rPr>
        <w:t>noun</w:t>
      </w:r>
      <w:r>
        <w:rPr>
          <w:rFonts w:ascii="Times" w:hAnsi="Times" w:cs="Times"/>
          <w:color w:val="000000"/>
          <w:sz w:val="32"/>
          <w:szCs w:val="18"/>
        </w:rPr>
        <w:t xml:space="preserve"> (word or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 phrase</w:t>
      </w:r>
      <w:r>
        <w:rPr>
          <w:rFonts w:ascii="Times" w:hAnsi="Times" w:cs="Times"/>
          <w:color w:val="000000"/>
          <w:sz w:val="32"/>
          <w:szCs w:val="18"/>
        </w:rPr>
        <w:t xml:space="preserve">), participial, infinitive, </w:t>
      </w:r>
      <w:r w:rsidRPr="00085149">
        <w:rPr>
          <w:rFonts w:ascii="Times" w:hAnsi="Times" w:cs="Times"/>
          <w:color w:val="000000"/>
          <w:sz w:val="32"/>
          <w:szCs w:val="18"/>
        </w:rPr>
        <w:t xml:space="preserve">that completes the idea of the verb and </w:t>
      </w:r>
      <w:r w:rsidRPr="000B2708">
        <w:rPr>
          <w:rFonts w:ascii="Times" w:hAnsi="Times" w:cs="Times"/>
          <w:color w:val="000000"/>
          <w:sz w:val="32"/>
          <w:szCs w:val="18"/>
          <w:u w:val="single"/>
        </w:rPr>
        <w:t>modifies or renames the direct object.</w:t>
      </w:r>
      <w:r>
        <w:rPr>
          <w:rFonts w:ascii="Times" w:hAnsi="Times" w:cs="Times"/>
          <w:color w:val="000000"/>
          <w:sz w:val="32"/>
          <w:szCs w:val="18"/>
          <w:u w:val="single"/>
        </w:rPr>
        <w:t xml:space="preserve"> </w:t>
      </w:r>
      <w:r w:rsidRPr="000B2708">
        <w:rPr>
          <w:rFonts w:ascii="Times" w:hAnsi="Times" w:cs="Times"/>
          <w:color w:val="000000"/>
          <w:sz w:val="32"/>
          <w:szCs w:val="18"/>
          <w:u w:val="single"/>
        </w:rPr>
        <w:t xml:space="preserve">It is always used with Direct Object. </w:t>
      </w:r>
      <w:r>
        <w:rPr>
          <w:rFonts w:ascii="Times" w:hAnsi="Times" w:cs="Times"/>
          <w:color w:val="000000"/>
          <w:sz w:val="32"/>
          <w:szCs w:val="18"/>
        </w:rPr>
        <w:t>(</w:t>
      </w:r>
      <w:r w:rsidRPr="000B2708">
        <w:rPr>
          <w:rFonts w:ascii="Times" w:hAnsi="Times" w:cs="Times"/>
          <w:color w:val="000000"/>
          <w:sz w:val="32"/>
          <w:szCs w:val="18"/>
        </w:rPr>
        <w:t xml:space="preserve">They appointed Tom </w:t>
      </w:r>
      <w:r w:rsidRPr="000B2708">
        <w:rPr>
          <w:rFonts w:ascii="Times" w:hAnsi="Times" w:cs="Times"/>
          <w:b/>
          <w:color w:val="000000"/>
          <w:sz w:val="32"/>
          <w:szCs w:val="18"/>
        </w:rPr>
        <w:t>Chairman</w:t>
      </w:r>
      <w:r w:rsidRPr="000B2708">
        <w:rPr>
          <w:rFonts w:ascii="Times" w:hAnsi="Times" w:cs="Times"/>
          <w:color w:val="000000"/>
          <w:sz w:val="32"/>
          <w:szCs w:val="18"/>
        </w:rPr>
        <w:t xml:space="preserve">. The jury found him </w:t>
      </w:r>
      <w:r w:rsidRPr="000B2708">
        <w:rPr>
          <w:rFonts w:ascii="Times" w:hAnsi="Times" w:cs="Times"/>
          <w:b/>
          <w:color w:val="000000"/>
          <w:sz w:val="32"/>
          <w:szCs w:val="18"/>
        </w:rPr>
        <w:t>guilty</w:t>
      </w:r>
      <w:r>
        <w:rPr>
          <w:rFonts w:ascii="Times" w:hAnsi="Times" w:cs="Times"/>
          <w:b/>
          <w:color w:val="000000"/>
          <w:sz w:val="32"/>
          <w:szCs w:val="18"/>
        </w:rPr>
        <w:t xml:space="preserve">.  </w:t>
      </w:r>
      <w:r w:rsidRPr="000B2708">
        <w:rPr>
          <w:rFonts w:ascii="Times" w:hAnsi="Times" w:cs="Times"/>
          <w:color w:val="000000"/>
          <w:sz w:val="32"/>
          <w:szCs w:val="18"/>
        </w:rPr>
        <w:t>We saw him</w:t>
      </w:r>
      <w:r>
        <w:rPr>
          <w:rFonts w:ascii="Times" w:hAnsi="Times" w:cs="Times"/>
          <w:b/>
          <w:color w:val="000000"/>
          <w:sz w:val="32"/>
          <w:szCs w:val="18"/>
        </w:rPr>
        <w:t xml:space="preserve"> injured. </w:t>
      </w:r>
      <w:r w:rsidRPr="000B2708">
        <w:rPr>
          <w:rFonts w:ascii="Times" w:hAnsi="Times" w:cs="Times"/>
          <w:color w:val="000000"/>
          <w:sz w:val="32"/>
          <w:szCs w:val="18"/>
        </w:rPr>
        <w:t>The captain’s death made the soldiers</w:t>
      </w:r>
      <w:r>
        <w:rPr>
          <w:rFonts w:ascii="Times" w:hAnsi="Times" w:cs="Times"/>
          <w:b/>
          <w:color w:val="000000"/>
          <w:sz w:val="32"/>
          <w:szCs w:val="18"/>
        </w:rPr>
        <w:t xml:space="preserve"> to surrender</w:t>
      </w:r>
      <w:r w:rsidRPr="000B2708">
        <w:rPr>
          <w:rFonts w:ascii="Times" w:hAnsi="Times" w:cs="Times"/>
          <w:color w:val="000000"/>
          <w:sz w:val="32"/>
          <w:szCs w:val="18"/>
        </w:rPr>
        <w:t>).</w:t>
      </w:r>
    </w:p>
    <w:p w:rsidR="006237EC" w:rsidRPr="000B2708" w:rsidRDefault="006237EC" w:rsidP="006237EC">
      <w:pPr>
        <w:pStyle w:val="ListParagraph"/>
        <w:rPr>
          <w:rFonts w:ascii="Arial Black" w:hAnsi="Arial Black"/>
          <w:u w:val="single"/>
        </w:rPr>
      </w:pPr>
    </w:p>
    <w:p w:rsidR="006237EC" w:rsidRDefault="006237EC"/>
    <w:sectPr w:rsidR="006237EC" w:rsidSect="006237E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7EC"/>
    <w:rsid w:val="006237EC"/>
    <w:rsid w:val="0089564A"/>
  </w:rsids>
  <m:mathPr>
    <m:mathFont m:val="TimesTen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3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</Words>
  <Characters>1484</Characters>
  <Application>Microsoft Macintosh Word</Application>
  <DocSecurity>0</DocSecurity>
  <Lines>12</Lines>
  <Paragraphs>2</Paragraphs>
  <ScaleCrop>false</ScaleCrop>
  <Company>LACCD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LAVC Writing Tutor</dc:creator>
  <cp:keywords/>
  <cp:lastModifiedBy>LAVC Writing Tutor</cp:lastModifiedBy>
  <cp:revision>1</cp:revision>
  <cp:lastPrinted>2013-03-12T19:46:00Z</cp:lastPrinted>
  <dcterms:created xsi:type="dcterms:W3CDTF">2013-03-12T19:11:00Z</dcterms:created>
  <dcterms:modified xsi:type="dcterms:W3CDTF">2013-03-12T19:57:00Z</dcterms:modified>
</cp:coreProperties>
</file>